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39B2" w:rsidRPr="005839B2" w:rsidRDefault="008D66A5" w:rsidP="005839B2">
      <w:pPr>
        <w:spacing w:line="0" w:lineRule="atLeast"/>
        <w:ind w:left="2160" w:firstLine="720"/>
        <w:jc w:val="center"/>
        <w:rPr>
          <w:rFonts w:ascii="Arial" w:eastAsia="Arial" w:hAnsi="Arial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-109855</wp:posOffset>
            </wp:positionV>
            <wp:extent cx="770255" cy="1104900"/>
            <wp:effectExtent l="0" t="0" r="0" b="0"/>
            <wp:wrapSquare wrapText="bothSides"/>
            <wp:docPr id="6" name="Imagem 6" descr="brasao_us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asao_usp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9B2" w:rsidRPr="005839B2">
        <w:rPr>
          <w:rFonts w:ascii="Arial" w:eastAsia="Arial" w:hAnsi="Arial"/>
          <w:sz w:val="28"/>
        </w:rPr>
        <w:t>UNIVERSIDADE DE SÃO PAULO</w:t>
      </w:r>
    </w:p>
    <w:p w:rsidR="005839B2" w:rsidRDefault="005839B2" w:rsidP="005839B2">
      <w:pPr>
        <w:spacing w:line="0" w:lineRule="atLeast"/>
        <w:ind w:left="3600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SECRETARIA GERAL</w:t>
      </w:r>
    </w:p>
    <w:p w:rsidR="005839B2" w:rsidRDefault="005839B2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5839B2" w:rsidRDefault="005839B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839B2" w:rsidRDefault="005839B2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5839B2" w:rsidRDefault="005839B2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5839B2" w:rsidRPr="008D66A5" w:rsidRDefault="005839B2">
      <w:pPr>
        <w:spacing w:line="0" w:lineRule="atLeast"/>
        <w:ind w:right="-259"/>
        <w:jc w:val="center"/>
        <w:rPr>
          <w:rFonts w:ascii="Arial" w:eastAsia="Arial" w:hAnsi="Arial"/>
          <w:b/>
          <w:sz w:val="22"/>
        </w:rPr>
      </w:pPr>
      <w:r w:rsidRPr="008D66A5">
        <w:rPr>
          <w:rFonts w:ascii="Arial" w:eastAsia="Arial" w:hAnsi="Arial"/>
          <w:b/>
          <w:sz w:val="22"/>
        </w:rPr>
        <w:t>TERMO DE ADESÃO – PESQUISADOR COLABORADOR</w:t>
      </w:r>
    </w:p>
    <w:p w:rsidR="005839B2" w:rsidRDefault="005839B2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5839B2" w:rsidRDefault="005839B2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F151F8" w:rsidRDefault="005839B2" w:rsidP="008D66A5">
      <w:pPr>
        <w:spacing w:line="360" w:lineRule="auto"/>
        <w:ind w:left="2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Pelo presente instrumento, de um lado a Universidade de São Paulo, autarquia estadual de regime especial com sede e foro na cidade de São Paulo, Estado de São Paulo, neste ato denominada USP, e, de outro lado, </w:t>
      </w:r>
      <w:r w:rsidR="008D66A5">
        <w:rPr>
          <w:rFonts w:ascii="Arial" w:eastAsia="Arial" w:hAnsi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D66A5">
        <w:rPr>
          <w:rFonts w:ascii="Arial" w:eastAsia="Arial" w:hAnsi="Arial"/>
          <w:sz w:val="22"/>
        </w:rPr>
        <w:instrText xml:space="preserve"> FORMTEXT </w:instrText>
      </w:r>
      <w:r w:rsidR="008D66A5">
        <w:rPr>
          <w:rFonts w:ascii="Arial" w:eastAsia="Arial" w:hAnsi="Arial"/>
          <w:sz w:val="22"/>
        </w:rPr>
      </w:r>
      <w:r w:rsidR="008D66A5">
        <w:rPr>
          <w:rFonts w:ascii="Arial" w:eastAsia="Arial" w:hAnsi="Arial"/>
          <w:sz w:val="22"/>
        </w:rPr>
        <w:fldChar w:fldCharType="separate"/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sz w:val="22"/>
        </w:rPr>
        <w:fldChar w:fldCharType="end"/>
      </w:r>
      <w:bookmarkEnd w:id="0"/>
      <w:r>
        <w:rPr>
          <w:rFonts w:ascii="Arial" w:eastAsia="Arial" w:hAnsi="Arial"/>
          <w:sz w:val="22"/>
        </w:rPr>
        <w:t xml:space="preserve">, portador do RG </w:t>
      </w:r>
      <w:r w:rsidR="008D66A5">
        <w:rPr>
          <w:rFonts w:ascii="Arial" w:eastAsia="Arial" w:hAnsi="Arial"/>
          <w:sz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D66A5">
        <w:rPr>
          <w:rFonts w:ascii="Arial" w:eastAsia="Arial" w:hAnsi="Arial"/>
          <w:sz w:val="22"/>
        </w:rPr>
        <w:instrText xml:space="preserve"> FORMTEXT </w:instrText>
      </w:r>
      <w:r w:rsidR="008D66A5">
        <w:rPr>
          <w:rFonts w:ascii="Arial" w:eastAsia="Arial" w:hAnsi="Arial"/>
          <w:sz w:val="22"/>
        </w:rPr>
      </w:r>
      <w:r w:rsidR="008D66A5">
        <w:rPr>
          <w:rFonts w:ascii="Arial" w:eastAsia="Arial" w:hAnsi="Arial"/>
          <w:sz w:val="22"/>
        </w:rPr>
        <w:fldChar w:fldCharType="separate"/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sz w:val="22"/>
        </w:rPr>
        <w:fldChar w:fldCharType="end"/>
      </w:r>
      <w:bookmarkEnd w:id="1"/>
      <w:r>
        <w:rPr>
          <w:rFonts w:ascii="Arial" w:eastAsia="Arial" w:hAnsi="Arial"/>
          <w:sz w:val="22"/>
        </w:rPr>
        <w:t xml:space="preserve"> e do CPF </w:t>
      </w:r>
      <w:r w:rsidR="008D66A5">
        <w:rPr>
          <w:rFonts w:ascii="Arial" w:eastAsia="Arial" w:hAnsi="Arial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D66A5">
        <w:rPr>
          <w:rFonts w:ascii="Arial" w:eastAsia="Arial" w:hAnsi="Arial"/>
          <w:sz w:val="22"/>
        </w:rPr>
        <w:instrText xml:space="preserve"> FORMTEXT </w:instrText>
      </w:r>
      <w:r w:rsidR="008D66A5">
        <w:rPr>
          <w:rFonts w:ascii="Arial" w:eastAsia="Arial" w:hAnsi="Arial"/>
          <w:sz w:val="22"/>
        </w:rPr>
      </w:r>
      <w:r w:rsidR="008D66A5">
        <w:rPr>
          <w:rFonts w:ascii="Arial" w:eastAsia="Arial" w:hAnsi="Arial"/>
          <w:sz w:val="22"/>
        </w:rPr>
        <w:fldChar w:fldCharType="separate"/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sz w:val="22"/>
        </w:rPr>
        <w:fldChar w:fldCharType="end"/>
      </w:r>
      <w:bookmarkEnd w:id="2"/>
      <w:r w:rsidR="008D66A5">
        <w:rPr>
          <w:rFonts w:ascii="Arial" w:eastAsia="Arial" w:hAnsi="Arial"/>
          <w:sz w:val="22"/>
        </w:rPr>
        <w:t xml:space="preserve">, </w:t>
      </w:r>
      <w:r>
        <w:rPr>
          <w:rFonts w:ascii="Arial" w:eastAsia="Arial" w:hAnsi="Arial"/>
          <w:sz w:val="22"/>
        </w:rPr>
        <w:t>doravante denominado Pesq</w:t>
      </w:r>
      <w:r w:rsidR="008D66A5">
        <w:rPr>
          <w:rFonts w:ascii="Arial" w:eastAsia="Arial" w:hAnsi="Arial"/>
          <w:sz w:val="22"/>
        </w:rPr>
        <w:t>uisador Colaborador, residente à</w:t>
      </w:r>
      <w:r w:rsidR="008E1653">
        <w:rPr>
          <w:rFonts w:ascii="Arial" w:eastAsia="Arial" w:hAnsi="Arial"/>
          <w:sz w:val="22"/>
        </w:rPr>
        <w:t xml:space="preserve"> </w:t>
      </w:r>
      <w:r w:rsidR="008D66A5">
        <w:rPr>
          <w:rFonts w:ascii="Arial" w:eastAsia="Arial" w:hAnsi="Arial"/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D66A5">
        <w:rPr>
          <w:rFonts w:ascii="Arial" w:eastAsia="Arial" w:hAnsi="Arial"/>
          <w:sz w:val="22"/>
        </w:rPr>
        <w:instrText xml:space="preserve"> FORMTEXT </w:instrText>
      </w:r>
      <w:r w:rsidR="008D66A5">
        <w:rPr>
          <w:rFonts w:ascii="Arial" w:eastAsia="Arial" w:hAnsi="Arial"/>
          <w:sz w:val="22"/>
        </w:rPr>
      </w:r>
      <w:r w:rsidR="008D66A5">
        <w:rPr>
          <w:rFonts w:ascii="Arial" w:eastAsia="Arial" w:hAnsi="Arial"/>
          <w:sz w:val="22"/>
        </w:rPr>
        <w:fldChar w:fldCharType="separate"/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sz w:val="22"/>
        </w:rPr>
        <w:fldChar w:fldCharType="end"/>
      </w:r>
      <w:bookmarkEnd w:id="3"/>
      <w:r>
        <w:rPr>
          <w:rFonts w:ascii="Arial" w:eastAsia="Arial" w:hAnsi="Arial"/>
          <w:sz w:val="22"/>
        </w:rPr>
        <w:t xml:space="preserve">, resolvem, nos termos da Lei 9.608-98 e da Resolução </w:t>
      </w:r>
      <w:proofErr w:type="spellStart"/>
      <w:r>
        <w:rPr>
          <w:rFonts w:ascii="Arial" w:eastAsia="Arial" w:hAnsi="Arial"/>
          <w:sz w:val="22"/>
        </w:rPr>
        <w:t>CoPq</w:t>
      </w:r>
      <w:proofErr w:type="spellEnd"/>
      <w:r w:rsidR="00F151F8">
        <w:rPr>
          <w:rFonts w:ascii="Arial" w:eastAsia="Arial" w:hAnsi="Arial"/>
          <w:sz w:val="22"/>
        </w:rPr>
        <w:t xml:space="preserve"> nº 7.413/2017</w:t>
      </w:r>
      <w:r>
        <w:rPr>
          <w:rFonts w:ascii="Arial" w:eastAsia="Arial" w:hAnsi="Arial"/>
          <w:sz w:val="22"/>
        </w:rPr>
        <w:t>, celebrar o presente Termo de Adesão ao Programa Pesquisador Colaborador, de acordo</w:t>
      </w:r>
      <w:r w:rsidR="00F151F8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com as seguintes cláusulas e condições: </w:t>
      </w:r>
    </w:p>
    <w:p w:rsidR="00F151F8" w:rsidRDefault="00F151F8" w:rsidP="008D66A5">
      <w:pPr>
        <w:spacing w:line="360" w:lineRule="auto"/>
        <w:ind w:left="260"/>
        <w:jc w:val="both"/>
        <w:rPr>
          <w:rFonts w:ascii="Arial" w:eastAsia="Arial" w:hAnsi="Arial"/>
          <w:sz w:val="22"/>
        </w:rPr>
      </w:pPr>
    </w:p>
    <w:p w:rsidR="005839B2" w:rsidRDefault="005839B2" w:rsidP="008D66A5">
      <w:pPr>
        <w:spacing w:line="360" w:lineRule="auto"/>
        <w:ind w:left="2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Cláusula 1ª </w:t>
      </w:r>
      <w:r>
        <w:rPr>
          <w:rFonts w:ascii="Arial" w:eastAsia="Arial" w:hAnsi="Arial"/>
          <w:sz w:val="22"/>
        </w:rPr>
        <w:t>- Pelo presente termo, o Pesquisador Colaborador prestará, nas dependências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da(o) </w:t>
      </w:r>
      <w:r w:rsidR="008D66A5">
        <w:rPr>
          <w:rFonts w:ascii="Arial" w:eastAsia="Arial" w:hAnsi="Arial"/>
          <w:sz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8D66A5">
        <w:rPr>
          <w:rFonts w:ascii="Arial" w:eastAsia="Arial" w:hAnsi="Arial"/>
          <w:sz w:val="22"/>
        </w:rPr>
        <w:instrText xml:space="preserve"> FORMTEXT </w:instrText>
      </w:r>
      <w:r w:rsidR="008D66A5">
        <w:rPr>
          <w:rFonts w:ascii="Arial" w:eastAsia="Arial" w:hAnsi="Arial"/>
          <w:sz w:val="22"/>
        </w:rPr>
      </w:r>
      <w:r w:rsidR="008D66A5">
        <w:rPr>
          <w:rFonts w:ascii="Arial" w:eastAsia="Arial" w:hAnsi="Arial"/>
          <w:sz w:val="22"/>
        </w:rPr>
        <w:fldChar w:fldCharType="separate"/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sz w:val="22"/>
        </w:rPr>
        <w:fldChar w:fldCharType="end"/>
      </w:r>
      <w:bookmarkEnd w:id="4"/>
      <w:r>
        <w:rPr>
          <w:rFonts w:ascii="Arial" w:eastAsia="Arial" w:hAnsi="Arial"/>
          <w:sz w:val="22"/>
        </w:rPr>
        <w:t xml:space="preserve">, a título de trabalho voluntário, atividades de </w:t>
      </w:r>
      <w:r w:rsidR="008D66A5">
        <w:rPr>
          <w:rFonts w:ascii="Arial" w:eastAsia="Arial" w:hAnsi="Arial"/>
          <w:sz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8D66A5">
        <w:rPr>
          <w:rFonts w:ascii="Arial" w:eastAsia="Arial" w:hAnsi="Arial"/>
          <w:sz w:val="22"/>
        </w:rPr>
        <w:instrText xml:space="preserve"> FORMTEXT </w:instrText>
      </w:r>
      <w:r w:rsidR="008D66A5">
        <w:rPr>
          <w:rFonts w:ascii="Arial" w:eastAsia="Arial" w:hAnsi="Arial"/>
          <w:sz w:val="22"/>
        </w:rPr>
      </w:r>
      <w:r w:rsidR="008D66A5">
        <w:rPr>
          <w:rFonts w:ascii="Arial" w:eastAsia="Arial" w:hAnsi="Arial"/>
          <w:sz w:val="22"/>
        </w:rPr>
        <w:fldChar w:fldCharType="separate"/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sz w:val="22"/>
        </w:rPr>
        <w:fldChar w:fldCharType="end"/>
      </w:r>
      <w:bookmarkEnd w:id="5"/>
      <w:r>
        <w:rPr>
          <w:rFonts w:ascii="Arial" w:eastAsia="Arial" w:hAnsi="Arial"/>
          <w:sz w:val="22"/>
        </w:rPr>
        <w:t>.</w:t>
      </w:r>
    </w:p>
    <w:p w:rsidR="005839B2" w:rsidRDefault="005839B2" w:rsidP="008D66A5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F151F8" w:rsidRDefault="005839B2" w:rsidP="008D66A5">
      <w:pPr>
        <w:spacing w:line="360" w:lineRule="auto"/>
        <w:ind w:left="2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Cláusula 2ª </w:t>
      </w:r>
      <w:r>
        <w:rPr>
          <w:rFonts w:ascii="Arial" w:eastAsia="Arial" w:hAnsi="Arial"/>
          <w:sz w:val="22"/>
        </w:rPr>
        <w:t>– A atividade voluntária será realizada de forma espontânea e sem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percebimento de contraprestação financeira ou qualquer outro tipo de remuneração, não gerando vínculo de emprego nem obrigação de natureza trabalhista, previdenciária,</w:t>
      </w:r>
      <w:r w:rsidR="00F151F8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tributária ou outra afim. </w:t>
      </w:r>
    </w:p>
    <w:p w:rsidR="00F151F8" w:rsidRDefault="00F151F8" w:rsidP="008D66A5">
      <w:pPr>
        <w:spacing w:line="360" w:lineRule="auto"/>
        <w:ind w:left="260"/>
        <w:jc w:val="both"/>
        <w:rPr>
          <w:rFonts w:ascii="Arial" w:eastAsia="Arial" w:hAnsi="Arial"/>
          <w:sz w:val="22"/>
        </w:rPr>
      </w:pPr>
    </w:p>
    <w:p w:rsidR="00F151F8" w:rsidRDefault="005839B2" w:rsidP="008D66A5">
      <w:pPr>
        <w:spacing w:line="360" w:lineRule="auto"/>
        <w:ind w:left="2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Cláusula 3ª </w:t>
      </w:r>
      <w:r>
        <w:rPr>
          <w:rFonts w:ascii="Arial" w:eastAsia="Arial" w:hAnsi="Arial"/>
          <w:sz w:val="22"/>
        </w:rPr>
        <w:t>- Ao Pesquisador Colaborador é vedado o exercício de atividades de natureza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administrativa e de representação, a composição de colégios eleitorais para escolha de representantes em órgãos colegiados ou para consultas à comunidade promovidas pelos</w:t>
      </w:r>
      <w:r w:rsidR="00F151F8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diversos organismos da Universidade. </w:t>
      </w:r>
    </w:p>
    <w:p w:rsidR="00F151F8" w:rsidRDefault="00F151F8" w:rsidP="008D66A5">
      <w:pPr>
        <w:spacing w:line="360" w:lineRule="auto"/>
        <w:ind w:left="260"/>
        <w:jc w:val="both"/>
        <w:rPr>
          <w:rFonts w:ascii="Arial" w:eastAsia="Arial" w:hAnsi="Arial"/>
          <w:b/>
          <w:sz w:val="22"/>
        </w:rPr>
      </w:pPr>
    </w:p>
    <w:p w:rsidR="008E1653" w:rsidRDefault="005839B2" w:rsidP="008D66A5">
      <w:pPr>
        <w:spacing w:line="360" w:lineRule="auto"/>
        <w:ind w:left="2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Cláusula 4ª </w:t>
      </w:r>
      <w:r>
        <w:rPr>
          <w:rFonts w:ascii="Arial" w:eastAsia="Arial" w:hAnsi="Arial"/>
          <w:sz w:val="22"/>
        </w:rPr>
        <w:t>- O Pesquisador Colaborador poderá ser credenciado a desenvolver atividades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de ensino de graduação e pós-graduação, vedada a ministração de aulas teóricas, na forma da legislação vigente, desde aprovado pelos colegiados competentes das Unidades,</w:t>
      </w:r>
      <w:r w:rsidR="008E1653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Museus, Órgãos de Integração ou Órgãos Complementares. </w:t>
      </w:r>
    </w:p>
    <w:p w:rsidR="008E1653" w:rsidRDefault="008E1653" w:rsidP="008D66A5">
      <w:pPr>
        <w:spacing w:line="360" w:lineRule="auto"/>
        <w:ind w:left="260"/>
        <w:jc w:val="both"/>
        <w:rPr>
          <w:rFonts w:ascii="Arial" w:eastAsia="Arial" w:hAnsi="Arial"/>
          <w:b/>
          <w:sz w:val="22"/>
        </w:rPr>
      </w:pPr>
    </w:p>
    <w:p w:rsidR="008E1653" w:rsidRDefault="005839B2" w:rsidP="008D66A5">
      <w:pPr>
        <w:spacing w:line="360" w:lineRule="auto"/>
        <w:ind w:left="2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Cláusula 5ª </w:t>
      </w:r>
      <w:r>
        <w:rPr>
          <w:rFonts w:ascii="Arial" w:eastAsia="Arial" w:hAnsi="Arial"/>
          <w:sz w:val="22"/>
        </w:rPr>
        <w:t>– A atividade voluntária será exercida a partir desta data pelo prazo de</w:t>
      </w:r>
      <w:r w:rsidR="008E1653">
        <w:rPr>
          <w:rFonts w:ascii="Arial" w:eastAsia="Arial" w:hAnsi="Arial"/>
          <w:sz w:val="22"/>
        </w:rPr>
        <w:t xml:space="preserve"> </w:t>
      </w:r>
      <w:r w:rsidR="008D66A5">
        <w:rPr>
          <w:rFonts w:ascii="Arial" w:eastAsia="Arial" w:hAnsi="Arial"/>
          <w:sz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8D66A5">
        <w:rPr>
          <w:rFonts w:ascii="Arial" w:eastAsia="Arial" w:hAnsi="Arial"/>
          <w:sz w:val="22"/>
        </w:rPr>
        <w:instrText xml:space="preserve"> FORMTEXT </w:instrText>
      </w:r>
      <w:r w:rsidR="008D66A5">
        <w:rPr>
          <w:rFonts w:ascii="Arial" w:eastAsia="Arial" w:hAnsi="Arial"/>
          <w:sz w:val="22"/>
        </w:rPr>
      </w:r>
      <w:r w:rsidR="008D66A5">
        <w:rPr>
          <w:rFonts w:ascii="Arial" w:eastAsia="Arial" w:hAnsi="Arial"/>
          <w:sz w:val="22"/>
        </w:rPr>
        <w:fldChar w:fldCharType="separate"/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noProof/>
          <w:sz w:val="22"/>
        </w:rPr>
        <w:t> </w:t>
      </w:r>
      <w:r w:rsidR="008D66A5">
        <w:rPr>
          <w:rFonts w:ascii="Arial" w:eastAsia="Arial" w:hAnsi="Arial"/>
          <w:sz w:val="22"/>
        </w:rPr>
        <w:fldChar w:fldCharType="end"/>
      </w:r>
      <w:bookmarkEnd w:id="6"/>
      <w:r>
        <w:rPr>
          <w:rFonts w:ascii="Arial" w:eastAsia="Arial" w:hAnsi="Arial"/>
          <w:sz w:val="22"/>
        </w:rPr>
        <w:t xml:space="preserve">, renovável, observada, nas situações dos incisos II e III do artigo 3° da Resolução </w:t>
      </w:r>
      <w:proofErr w:type="spellStart"/>
      <w:r w:rsidR="008E1653">
        <w:rPr>
          <w:rFonts w:ascii="Arial" w:eastAsia="Arial" w:hAnsi="Arial"/>
          <w:sz w:val="22"/>
        </w:rPr>
        <w:t>CoPq</w:t>
      </w:r>
      <w:proofErr w:type="spellEnd"/>
      <w:r w:rsidR="008E1653">
        <w:rPr>
          <w:rFonts w:ascii="Arial" w:eastAsia="Arial" w:hAnsi="Arial"/>
          <w:sz w:val="22"/>
        </w:rPr>
        <w:t xml:space="preserve"> nº 7.413/2017</w:t>
      </w:r>
      <w:r>
        <w:rPr>
          <w:rFonts w:ascii="Arial" w:eastAsia="Arial" w:hAnsi="Arial"/>
          <w:sz w:val="22"/>
        </w:rPr>
        <w:t>, a dedicação de no mínimo 12 (doze) e no máximo 20 (vinte) horas semanais, podendo ser rescindida, a qualquer tempo, por manifestação de vontade do Pesquisador Colaborador ou por decisão da Unidade, Museu, Órgão de Integração ou</w:t>
      </w:r>
      <w:r w:rsidR="008E1653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Órgão Complementar em que são prestados os serviços. </w:t>
      </w:r>
    </w:p>
    <w:p w:rsidR="008E1653" w:rsidRDefault="008E1653" w:rsidP="008D66A5">
      <w:pPr>
        <w:spacing w:line="360" w:lineRule="auto"/>
        <w:ind w:left="260"/>
        <w:jc w:val="both"/>
        <w:rPr>
          <w:rFonts w:ascii="Arial" w:eastAsia="Arial" w:hAnsi="Arial"/>
          <w:b/>
          <w:sz w:val="22"/>
        </w:rPr>
      </w:pPr>
    </w:p>
    <w:p w:rsidR="008E1653" w:rsidRDefault="005839B2" w:rsidP="008D66A5">
      <w:pPr>
        <w:spacing w:line="360" w:lineRule="auto"/>
        <w:ind w:left="2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lastRenderedPageBreak/>
        <w:t xml:space="preserve">Cláusula 6ª </w:t>
      </w:r>
      <w:r>
        <w:rPr>
          <w:rFonts w:ascii="Arial" w:eastAsia="Arial" w:hAnsi="Arial"/>
          <w:sz w:val="22"/>
        </w:rPr>
        <w:t>- A Universidade permitirá ao Pesquisador Colaborador acesso a bibliotecas e o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uso de instalações, bens e serviços necessários ou convenientes para o desenvolvimento</w:t>
      </w:r>
      <w:r w:rsidR="008E1653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das atividades previstas em seu plano de trabalho</w:t>
      </w:r>
      <w:r w:rsidR="008E1653">
        <w:rPr>
          <w:rFonts w:ascii="Arial" w:eastAsia="Arial" w:hAnsi="Arial"/>
          <w:sz w:val="22"/>
        </w:rPr>
        <w:t>.</w:t>
      </w:r>
    </w:p>
    <w:p w:rsidR="008E1653" w:rsidRDefault="008E1653" w:rsidP="008D66A5">
      <w:pPr>
        <w:spacing w:line="360" w:lineRule="auto"/>
        <w:ind w:left="260"/>
        <w:jc w:val="both"/>
        <w:rPr>
          <w:rFonts w:ascii="Arial" w:eastAsia="Arial" w:hAnsi="Arial"/>
          <w:b/>
          <w:sz w:val="22"/>
        </w:rPr>
      </w:pPr>
    </w:p>
    <w:p w:rsidR="005839B2" w:rsidRDefault="005839B2" w:rsidP="008D66A5">
      <w:pPr>
        <w:spacing w:line="360" w:lineRule="auto"/>
        <w:ind w:left="2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Cláusula 7ª </w:t>
      </w:r>
      <w:r>
        <w:rPr>
          <w:rFonts w:ascii="Arial" w:eastAsia="Arial" w:hAnsi="Arial"/>
          <w:sz w:val="22"/>
        </w:rPr>
        <w:t>- Qualquer produção técnica ou científica decorrente das atividades de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Pesquisador Colaborador deverá mencionar o serviço voluntário prestado à USP, independentemente da aplicação das disposições legais vigentes na Universidade em matéria de direito autoral.</w:t>
      </w:r>
    </w:p>
    <w:p w:rsidR="005839B2" w:rsidRDefault="005839B2" w:rsidP="008D66A5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8E1653" w:rsidRDefault="005839B2" w:rsidP="008D66A5">
      <w:pPr>
        <w:spacing w:line="360" w:lineRule="auto"/>
        <w:ind w:left="2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Cláusula 8ª- </w:t>
      </w:r>
      <w:r>
        <w:rPr>
          <w:rFonts w:ascii="Arial" w:eastAsia="Arial" w:hAnsi="Arial"/>
          <w:sz w:val="22"/>
        </w:rPr>
        <w:t>O Pesquisador Colaborador deverá indenizar a USP por perdas ou danos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causados a seu patrimônio após regular apuração de responsabilidade. </w:t>
      </w:r>
    </w:p>
    <w:p w:rsidR="008E1653" w:rsidRDefault="008E1653" w:rsidP="008D66A5">
      <w:pPr>
        <w:spacing w:line="360" w:lineRule="auto"/>
        <w:ind w:left="260"/>
        <w:jc w:val="both"/>
        <w:rPr>
          <w:rFonts w:ascii="Arial" w:eastAsia="Arial" w:hAnsi="Arial"/>
          <w:b/>
          <w:sz w:val="22"/>
        </w:rPr>
      </w:pPr>
    </w:p>
    <w:p w:rsidR="005839B2" w:rsidRPr="008D66A5" w:rsidRDefault="005839B2" w:rsidP="008D66A5">
      <w:pPr>
        <w:spacing w:line="360" w:lineRule="auto"/>
        <w:ind w:left="2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Cláusula 9ª </w:t>
      </w:r>
      <w:r>
        <w:rPr>
          <w:rFonts w:ascii="Arial" w:eastAsia="Arial" w:hAnsi="Arial"/>
          <w:sz w:val="22"/>
        </w:rPr>
        <w:t>- Fica eleito o foro da Comarca de São Paulo para dirimir questões que não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pudere</w:t>
      </w:r>
      <w:r w:rsidR="008D66A5">
        <w:rPr>
          <w:rFonts w:ascii="Arial" w:eastAsia="Arial" w:hAnsi="Arial"/>
          <w:sz w:val="22"/>
        </w:rPr>
        <w:t>m ser resolvidas amigavelmente.</w:t>
      </w:r>
    </w:p>
    <w:p w:rsidR="008E1653" w:rsidRDefault="008E1653" w:rsidP="008D66A5">
      <w:pPr>
        <w:spacing w:line="360" w:lineRule="auto"/>
        <w:ind w:left="260"/>
        <w:jc w:val="both"/>
        <w:rPr>
          <w:rFonts w:ascii="Arial" w:eastAsia="Arial" w:hAnsi="Arial"/>
          <w:sz w:val="22"/>
        </w:rPr>
      </w:pPr>
    </w:p>
    <w:p w:rsidR="005839B2" w:rsidRDefault="005839B2" w:rsidP="008D66A5">
      <w:pPr>
        <w:spacing w:line="360" w:lineRule="auto"/>
        <w:ind w:left="2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E, por estarem as partes justas e acordadas, firmam o presente termo em três vias de igual teor na presença das testemunhas abaixo identificadas.</w:t>
      </w:r>
    </w:p>
    <w:p w:rsidR="008D66A5" w:rsidRDefault="008D66A5" w:rsidP="008D66A5">
      <w:pPr>
        <w:spacing w:line="360" w:lineRule="auto"/>
        <w:ind w:left="260"/>
        <w:jc w:val="both"/>
        <w:rPr>
          <w:rFonts w:ascii="Arial" w:eastAsia="Arial" w:hAnsi="Arial"/>
          <w:sz w:val="22"/>
        </w:rPr>
      </w:pPr>
    </w:p>
    <w:p w:rsidR="008D66A5" w:rsidRDefault="008D66A5" w:rsidP="008D66A5">
      <w:pPr>
        <w:spacing w:line="360" w:lineRule="auto"/>
        <w:ind w:left="2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ascii="Arial" w:eastAsia="Arial" w:hAnsi="Arial"/>
          <w:sz w:val="22"/>
        </w:rPr>
        <w:instrText xml:space="preserve"> FORMTEXT </w:instrText>
      </w:r>
      <w:r>
        <w:rPr>
          <w:rFonts w:ascii="Arial" w:eastAsia="Arial" w:hAnsi="Arial"/>
          <w:sz w:val="22"/>
        </w:rPr>
      </w:r>
      <w:r>
        <w:rPr>
          <w:rFonts w:ascii="Arial" w:eastAsia="Arial" w:hAnsi="Arial"/>
          <w:sz w:val="22"/>
        </w:rPr>
        <w:fldChar w:fldCharType="separate"/>
      </w:r>
      <w:r w:rsidR="00F5654C">
        <w:rPr>
          <w:rFonts w:ascii="Arial" w:eastAsia="Arial" w:hAnsi="Arial"/>
          <w:noProof/>
          <w:sz w:val="22"/>
        </w:rPr>
        <w:t>Local e data</w:t>
      </w:r>
      <w:bookmarkStart w:id="8" w:name="_GoBack"/>
      <w:bookmarkEnd w:id="8"/>
      <w:r>
        <w:rPr>
          <w:rFonts w:ascii="Arial" w:eastAsia="Arial" w:hAnsi="Arial"/>
          <w:sz w:val="22"/>
        </w:rPr>
        <w:fldChar w:fldCharType="end"/>
      </w:r>
      <w:bookmarkEnd w:id="7"/>
    </w:p>
    <w:p w:rsidR="008D66A5" w:rsidRDefault="008D66A5" w:rsidP="008D66A5">
      <w:pPr>
        <w:spacing w:line="360" w:lineRule="auto"/>
        <w:ind w:left="260"/>
        <w:jc w:val="both"/>
        <w:rPr>
          <w:rFonts w:ascii="Arial" w:eastAsia="Arial" w:hAnsi="Arial"/>
          <w:sz w:val="22"/>
        </w:rPr>
      </w:pPr>
    </w:p>
    <w:p w:rsidR="008D66A5" w:rsidRDefault="005839B2" w:rsidP="008D66A5">
      <w:pPr>
        <w:spacing w:line="360" w:lineRule="auto"/>
        <w:ind w:left="260" w:right="40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_________________________________________ </w:t>
      </w:r>
      <w:r>
        <w:rPr>
          <w:rFonts w:ascii="Arial" w:eastAsia="Arial" w:hAnsi="Arial"/>
          <w:b/>
          <w:sz w:val="22"/>
        </w:rPr>
        <w:t xml:space="preserve">Pesquisador Colaborador </w:t>
      </w:r>
    </w:p>
    <w:p w:rsidR="008D66A5" w:rsidRDefault="008D66A5" w:rsidP="008D66A5">
      <w:pPr>
        <w:spacing w:line="360" w:lineRule="auto"/>
        <w:ind w:left="260" w:right="4060"/>
        <w:rPr>
          <w:rFonts w:ascii="Arial" w:eastAsia="Arial" w:hAnsi="Arial"/>
          <w:b/>
          <w:sz w:val="22"/>
        </w:rPr>
      </w:pPr>
    </w:p>
    <w:p w:rsidR="005839B2" w:rsidRDefault="008D66A5" w:rsidP="008D66A5">
      <w:pPr>
        <w:spacing w:line="360" w:lineRule="auto"/>
        <w:ind w:left="260" w:right="40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_________________________________________ </w:t>
      </w:r>
      <w:r w:rsidR="005839B2">
        <w:rPr>
          <w:rFonts w:ascii="Arial" w:eastAsia="Arial" w:hAnsi="Arial"/>
          <w:b/>
          <w:sz w:val="22"/>
        </w:rPr>
        <w:t>Diretor da Unidade</w:t>
      </w:r>
    </w:p>
    <w:p w:rsidR="005839B2" w:rsidRDefault="005839B2" w:rsidP="008D66A5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5839B2" w:rsidRDefault="005839B2" w:rsidP="008D66A5">
      <w:pPr>
        <w:spacing w:line="360" w:lineRule="auto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Universidade de São Paulo</w:t>
      </w:r>
    </w:p>
    <w:p w:rsidR="005839B2" w:rsidRDefault="005839B2" w:rsidP="008D66A5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5839B2" w:rsidRDefault="005839B2" w:rsidP="008D66A5">
      <w:pPr>
        <w:spacing w:line="360" w:lineRule="auto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Testemunhas:</w:t>
      </w:r>
    </w:p>
    <w:p w:rsidR="008D66A5" w:rsidRDefault="008D66A5" w:rsidP="008D66A5">
      <w:pPr>
        <w:spacing w:line="360" w:lineRule="auto"/>
        <w:ind w:left="260"/>
        <w:rPr>
          <w:rFonts w:ascii="Arial" w:eastAsia="Arial" w:hAnsi="Arial"/>
          <w:b/>
          <w:sz w:val="22"/>
        </w:rPr>
      </w:pPr>
    </w:p>
    <w:p w:rsidR="005839B2" w:rsidRDefault="005839B2" w:rsidP="008D66A5">
      <w:pPr>
        <w:spacing w:line="360" w:lineRule="auto"/>
        <w:ind w:left="2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1.________________________________</w:t>
      </w:r>
    </w:p>
    <w:p w:rsidR="005839B2" w:rsidRDefault="005839B2" w:rsidP="008D66A5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5839B2" w:rsidRPr="008D66A5" w:rsidRDefault="005839B2" w:rsidP="008D66A5">
      <w:pPr>
        <w:spacing w:line="360" w:lineRule="auto"/>
        <w:ind w:left="2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2. </w:t>
      </w:r>
      <w:r w:rsidR="008D66A5">
        <w:rPr>
          <w:rFonts w:ascii="Arial" w:eastAsia="Arial" w:hAnsi="Arial"/>
          <w:sz w:val="22"/>
        </w:rPr>
        <w:t>_______________________________</w:t>
      </w:r>
    </w:p>
    <w:p w:rsidR="008E1653" w:rsidRDefault="008E1653">
      <w:pPr>
        <w:spacing w:line="0" w:lineRule="atLeast"/>
        <w:ind w:right="460"/>
        <w:jc w:val="center"/>
        <w:rPr>
          <w:rFonts w:ascii="Arial" w:eastAsia="Arial" w:hAnsi="Arial"/>
          <w:sz w:val="18"/>
        </w:rPr>
      </w:pPr>
    </w:p>
    <w:sectPr w:rsidR="008E1653">
      <w:footerReference w:type="default" r:id="rId7"/>
      <w:pgSz w:w="11900" w:h="16840"/>
      <w:pgMar w:top="1073" w:right="1120" w:bottom="0" w:left="144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E69" w:rsidRDefault="00B33E69" w:rsidP="005839B2">
      <w:r>
        <w:separator/>
      </w:r>
    </w:p>
  </w:endnote>
  <w:endnote w:type="continuationSeparator" w:id="0">
    <w:p w:rsidR="00B33E69" w:rsidRDefault="00B33E69" w:rsidP="0058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653" w:rsidRDefault="008E1653" w:rsidP="008D66A5">
    <w:pPr>
      <w:spacing w:line="0" w:lineRule="atLeast"/>
      <w:jc w:val="center"/>
      <w:rPr>
        <w:rFonts w:ascii="Arial" w:eastAsia="Arial" w:hAnsi="Arial"/>
        <w:sz w:val="18"/>
      </w:rPr>
    </w:pPr>
    <w:r>
      <w:rPr>
        <w:rFonts w:ascii="Arial" w:eastAsia="Arial" w:hAnsi="Arial"/>
        <w:sz w:val="18"/>
      </w:rPr>
      <w:t>Rua da Reitoria, 374 - 4º andar - Cidade Universitária</w:t>
    </w:r>
  </w:p>
  <w:p w:rsidR="008E1653" w:rsidRDefault="008E1653" w:rsidP="008D66A5">
    <w:pPr>
      <w:spacing w:line="0" w:lineRule="atLeast"/>
      <w:jc w:val="center"/>
      <w:rPr>
        <w:rFonts w:ascii="Arial" w:eastAsia="Arial" w:hAnsi="Arial"/>
        <w:sz w:val="18"/>
      </w:rPr>
    </w:pPr>
    <w:r>
      <w:rPr>
        <w:rFonts w:ascii="Arial" w:eastAsia="Arial" w:hAnsi="Arial"/>
        <w:sz w:val="18"/>
      </w:rPr>
      <w:t>CEP: 05508-220 - São Paulo - Brasil</w:t>
    </w:r>
  </w:p>
  <w:p w:rsidR="008E1653" w:rsidRDefault="008E1653" w:rsidP="008D66A5">
    <w:pPr>
      <w:spacing w:line="0" w:lineRule="atLeast"/>
      <w:jc w:val="center"/>
      <w:rPr>
        <w:rFonts w:ascii="Arial" w:eastAsia="Arial" w:hAnsi="Arial"/>
        <w:color w:val="0000FF"/>
        <w:sz w:val="18"/>
        <w:u w:val="single"/>
      </w:rPr>
    </w:pPr>
    <w:r>
      <w:rPr>
        <w:rFonts w:ascii="Arial" w:eastAsia="Arial" w:hAnsi="Arial"/>
        <w:sz w:val="18"/>
      </w:rPr>
      <w:t xml:space="preserve">+55-11-3091-3414 - </w:t>
    </w:r>
    <w:r>
      <w:rPr>
        <w:rFonts w:ascii="Arial" w:eastAsia="Arial" w:hAnsi="Arial"/>
        <w:color w:val="0000FF"/>
        <w:sz w:val="18"/>
        <w:u w:val="single"/>
      </w:rPr>
      <w:t>sg@usp.br</w:t>
    </w:r>
    <w:r>
      <w:rPr>
        <w:rFonts w:ascii="Arial" w:eastAsia="Arial" w:hAnsi="Arial"/>
        <w:sz w:val="18"/>
      </w:rPr>
      <w:t xml:space="preserve"> - </w:t>
    </w:r>
    <w:r>
      <w:rPr>
        <w:rFonts w:ascii="Arial" w:eastAsia="Arial" w:hAnsi="Arial"/>
        <w:color w:val="0000FF"/>
        <w:sz w:val="18"/>
        <w:u w:val="single"/>
      </w:rPr>
      <w:t>www.usp.br/secretaria</w:t>
    </w:r>
  </w:p>
  <w:p w:rsidR="008E1653" w:rsidRDefault="008E16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E69" w:rsidRDefault="00B33E69" w:rsidP="005839B2">
      <w:r>
        <w:separator/>
      </w:r>
    </w:p>
  </w:footnote>
  <w:footnote w:type="continuationSeparator" w:id="0">
    <w:p w:rsidR="00B33E69" w:rsidRDefault="00B33E69" w:rsidP="0058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I1Odk19q+tBB7LY4ZTYnPgz9FhJAEPVj2Hh41Zfflj/C6OW5kzpAyNwUyUnQUJr8KGGdF70u1V0qkyiBskLw==" w:salt="8nJfAihNjl6bLM4Os72u0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B2"/>
    <w:rsid w:val="005839B2"/>
    <w:rsid w:val="008D66A5"/>
    <w:rsid w:val="008E1653"/>
    <w:rsid w:val="00B33E69"/>
    <w:rsid w:val="00C00EDE"/>
    <w:rsid w:val="00EE3A52"/>
    <w:rsid w:val="00F151F8"/>
    <w:rsid w:val="00F5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823D6"/>
  <w15:chartTrackingRefBased/>
  <w15:docId w15:val="{2A4F7661-DB3A-45EC-8C1F-AEB376B0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9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39B2"/>
  </w:style>
  <w:style w:type="paragraph" w:styleId="Rodap">
    <w:name w:val="footer"/>
    <w:basedOn w:val="Normal"/>
    <w:link w:val="RodapChar"/>
    <w:uiPriority w:val="99"/>
    <w:unhideWhenUsed/>
    <w:rsid w:val="005839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3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IEA</dc:creator>
  <cp:keywords/>
  <cp:lastModifiedBy>IEA</cp:lastModifiedBy>
  <cp:revision>4</cp:revision>
  <dcterms:created xsi:type="dcterms:W3CDTF">2018-01-31T20:24:00Z</dcterms:created>
  <dcterms:modified xsi:type="dcterms:W3CDTF">2018-01-31T20:26:00Z</dcterms:modified>
</cp:coreProperties>
</file>